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7CE" w:rsidRDefault="00D871CE" w:rsidP="00F437CE">
      <w:pPr>
        <w:pStyle w:val="Heading1"/>
        <w:ind w:left="720" w:right="920"/>
        <w:jc w:val="center"/>
        <w:rPr>
          <w:color w:val="2E74B5"/>
          <w:w w:val="105"/>
        </w:rPr>
      </w:pPr>
      <w:bookmarkStart w:id="0" w:name="_GoBack"/>
      <w:bookmarkEnd w:id="0"/>
      <w:r>
        <w:rPr>
          <w:color w:val="2E74B5"/>
          <w:w w:val="105"/>
        </w:rPr>
        <w:t xml:space="preserve">Graduate Syllabus Template </w:t>
      </w:r>
      <w:r w:rsidR="00F437CE">
        <w:rPr>
          <w:color w:val="2E74B5"/>
          <w:w w:val="105"/>
        </w:rPr>
        <w:t>2019</w:t>
      </w:r>
      <w:r w:rsidR="00AE272A">
        <w:rPr>
          <w:color w:val="2E74B5"/>
          <w:w w:val="105"/>
        </w:rPr>
        <w:t>-2020</w:t>
      </w:r>
    </w:p>
    <w:p w:rsidR="00E53F7C" w:rsidRPr="00F437CE" w:rsidRDefault="00D871CE" w:rsidP="00F437CE">
      <w:pPr>
        <w:pStyle w:val="Heading1"/>
        <w:ind w:left="720" w:right="920"/>
        <w:jc w:val="center"/>
        <w:rPr>
          <w:rFonts w:asciiTheme="minorHAnsi" w:hAnsiTheme="minorHAnsi" w:cstheme="minorHAnsi"/>
          <w:sz w:val="18"/>
        </w:rPr>
      </w:pPr>
      <w:r w:rsidRPr="00F437CE">
        <w:rPr>
          <w:rFonts w:asciiTheme="minorHAnsi" w:hAnsiTheme="minorHAnsi" w:cstheme="minorHAnsi"/>
          <w:sz w:val="18"/>
        </w:rPr>
        <w:t>(Semester and Year this document</w:t>
      </w:r>
      <w:r w:rsidRPr="00F437CE">
        <w:rPr>
          <w:rFonts w:asciiTheme="minorHAnsi" w:hAnsiTheme="minorHAnsi" w:cstheme="minorHAnsi"/>
          <w:spacing w:val="4"/>
          <w:sz w:val="18"/>
        </w:rPr>
        <w:t xml:space="preserve"> </w:t>
      </w:r>
      <w:r w:rsidRPr="00F437CE">
        <w:rPr>
          <w:rFonts w:asciiTheme="minorHAnsi" w:hAnsiTheme="minorHAnsi" w:cstheme="minorHAnsi"/>
          <w:sz w:val="18"/>
        </w:rPr>
        <w:t>covers)</w:t>
      </w:r>
    </w:p>
    <w:p w:rsidR="00E53F7C" w:rsidRDefault="00D871CE" w:rsidP="00F437CE">
      <w:pPr>
        <w:pStyle w:val="BodyText"/>
        <w:spacing w:before="135" w:line="261" w:lineRule="auto"/>
        <w:ind w:left="720" w:right="920"/>
      </w:pPr>
      <w:r>
        <w:t>(</w:t>
      </w:r>
      <w:r>
        <w:t>As you</w:t>
      </w:r>
      <w:r>
        <w:rPr>
          <w:spacing w:val="-1"/>
        </w:rPr>
        <w:t xml:space="preserve"> </w:t>
      </w:r>
      <w:r>
        <w:t>fill</w:t>
      </w:r>
      <w:r>
        <w:rPr>
          <w:spacing w:val="-2"/>
        </w:rPr>
        <w:t xml:space="preserve"> </w:t>
      </w:r>
      <w:r>
        <w:t>in</w:t>
      </w:r>
      <w:r>
        <w:rPr>
          <w:spacing w:val="-1"/>
        </w:rPr>
        <w:t xml:space="preserve"> </w:t>
      </w:r>
      <w:r>
        <w:t>this document,</w:t>
      </w:r>
      <w:r>
        <w:rPr>
          <w:spacing w:val="2"/>
        </w:rPr>
        <w:t xml:space="preserve"> </w:t>
      </w:r>
      <w:r>
        <w:t>please replace the black text</w:t>
      </w:r>
      <w:r>
        <w:rPr>
          <w:spacing w:val="-2"/>
        </w:rPr>
        <w:t xml:space="preserve"> </w:t>
      </w:r>
      <w:r>
        <w:t>with</w:t>
      </w:r>
      <w:r>
        <w:rPr>
          <w:spacing w:val="-1"/>
        </w:rPr>
        <w:t xml:space="preserve"> </w:t>
      </w:r>
      <w:r>
        <w:t>your</w:t>
      </w:r>
      <w:r>
        <w:rPr>
          <w:spacing w:val="-1"/>
        </w:rPr>
        <w:t xml:space="preserve"> </w:t>
      </w:r>
      <w:r>
        <w:t>own</w:t>
      </w:r>
      <w:r>
        <w:rPr>
          <w:spacing w:val="-1"/>
        </w:rPr>
        <w:t xml:space="preserve"> </w:t>
      </w:r>
      <w:r>
        <w:t>policies and</w:t>
      </w:r>
      <w:r>
        <w:rPr>
          <w:spacing w:val="-1"/>
        </w:rPr>
        <w:t xml:space="preserve"> </w:t>
      </w:r>
      <w:r>
        <w:t>try</w:t>
      </w:r>
      <w:r>
        <w:rPr>
          <w:spacing w:val="5"/>
        </w:rPr>
        <w:t xml:space="preserve"> </w:t>
      </w:r>
      <w:r>
        <w:t>to</w:t>
      </w:r>
      <w:r>
        <w:rPr>
          <w:spacing w:val="-1"/>
        </w:rPr>
        <w:t xml:space="preserve"> </w:t>
      </w:r>
      <w:r>
        <w:t>maintain</w:t>
      </w:r>
      <w:r>
        <w:rPr>
          <w:spacing w:val="-1"/>
        </w:rPr>
        <w:t xml:space="preserve"> </w:t>
      </w:r>
      <w:r>
        <w:t>the</w:t>
      </w:r>
      <w:r>
        <w:rPr>
          <w:spacing w:val="-34"/>
        </w:rPr>
        <w:t xml:space="preserve"> </w:t>
      </w:r>
      <w:r>
        <w:t xml:space="preserve">headings to make it easier for students to locate information in all of their courses. </w:t>
      </w:r>
      <w:r w:rsidRPr="00F437CE">
        <w:t>For more details</w:t>
      </w:r>
      <w:r w:rsidRPr="00F437CE">
        <w:rPr>
          <w:spacing w:val="-22"/>
        </w:rPr>
        <w:t xml:space="preserve"> </w:t>
      </w:r>
      <w:r w:rsidRPr="00F437CE">
        <w:t>regarding the graduate syllabus policy see https://grad.arizona.edu/policies/academic-</w:t>
      </w:r>
      <w:r w:rsidRPr="00F437CE">
        <w:rPr>
          <w:spacing w:val="-31"/>
        </w:rPr>
        <w:t xml:space="preserve"> </w:t>
      </w:r>
      <w:r w:rsidRPr="00F437CE">
        <w:t>policies/graduate-college-syllabus-policy</w:t>
      </w:r>
      <w:r w:rsidRPr="00F437CE">
        <w:t>)</w:t>
      </w:r>
    </w:p>
    <w:p w:rsidR="00E53F7C" w:rsidRDefault="00E53F7C" w:rsidP="00F437CE">
      <w:pPr>
        <w:spacing w:before="4"/>
        <w:ind w:left="720" w:right="920"/>
        <w:rPr>
          <w:rFonts w:ascii="Calibri" w:eastAsia="Calibri" w:hAnsi="Calibri" w:cs="Calibri"/>
          <w:sz w:val="14"/>
          <w:szCs w:val="14"/>
        </w:rPr>
      </w:pPr>
    </w:p>
    <w:p w:rsidR="00E53F7C" w:rsidRDefault="00D871CE" w:rsidP="00F437CE">
      <w:pPr>
        <w:pStyle w:val="Heading1"/>
        <w:spacing w:before="0"/>
        <w:ind w:left="720" w:right="920"/>
      </w:pPr>
      <w:r>
        <w:rPr>
          <w:color w:val="2E74B5"/>
        </w:rPr>
        <w:t>Course Number and</w:t>
      </w:r>
      <w:r>
        <w:rPr>
          <w:color w:val="2E74B5"/>
          <w:spacing w:val="40"/>
        </w:rPr>
        <w:t xml:space="preserve"> </w:t>
      </w:r>
      <w:r>
        <w:rPr>
          <w:color w:val="2E74B5"/>
        </w:rPr>
        <w:t>Title</w:t>
      </w:r>
    </w:p>
    <w:p w:rsidR="00E53F7C" w:rsidRDefault="00F437CE" w:rsidP="00F437CE">
      <w:pPr>
        <w:ind w:right="920" w:firstLine="720"/>
        <w:rPr>
          <w:rFonts w:ascii="Calibri" w:eastAsia="Calibri" w:hAnsi="Calibri" w:cs="Calibri"/>
          <w:sz w:val="16"/>
          <w:szCs w:val="16"/>
        </w:rPr>
      </w:pPr>
      <w:r>
        <w:rPr>
          <w:rFonts w:ascii="Calibri" w:eastAsia="Calibri" w:hAnsi="Calibri" w:cs="Calibri"/>
          <w:sz w:val="16"/>
          <w:szCs w:val="16"/>
        </w:rPr>
        <w:t xml:space="preserve">Example: ACBS 500A Section 001 and 002 – Animal Anatomy and Physiology (Please include Section Numbers that you are responsible for) </w:t>
      </w:r>
    </w:p>
    <w:p w:rsidR="00E53F7C" w:rsidRDefault="00E53F7C" w:rsidP="00F437CE">
      <w:pPr>
        <w:ind w:left="720" w:right="920"/>
        <w:rPr>
          <w:rFonts w:ascii="Calibri" w:eastAsia="Calibri" w:hAnsi="Calibri" w:cs="Calibri"/>
          <w:sz w:val="16"/>
          <w:szCs w:val="16"/>
        </w:rPr>
      </w:pPr>
    </w:p>
    <w:p w:rsidR="00E53F7C" w:rsidRDefault="00D871CE" w:rsidP="00F437CE">
      <w:pPr>
        <w:pStyle w:val="Heading1"/>
        <w:spacing w:before="136"/>
        <w:ind w:left="720" w:right="920"/>
      </w:pPr>
      <w:r>
        <w:rPr>
          <w:color w:val="2E74B5"/>
        </w:rPr>
        <w:t>Course</w:t>
      </w:r>
      <w:r>
        <w:rPr>
          <w:color w:val="2E74B5"/>
          <w:spacing w:val="29"/>
        </w:rPr>
        <w:t xml:space="preserve"> </w:t>
      </w:r>
      <w:r>
        <w:rPr>
          <w:color w:val="2E74B5"/>
        </w:rPr>
        <w:t>Description</w:t>
      </w:r>
    </w:p>
    <w:p w:rsidR="00E53F7C" w:rsidRDefault="00D871CE" w:rsidP="00F437CE">
      <w:pPr>
        <w:pStyle w:val="BodyText"/>
        <w:spacing w:before="28"/>
        <w:ind w:left="720" w:right="920"/>
      </w:pPr>
      <w:r>
        <w:t>Detailed description of your course. Recommendation is 100-300</w:t>
      </w:r>
      <w:r>
        <w:rPr>
          <w:spacing w:val="9"/>
        </w:rPr>
        <w:t xml:space="preserve"> </w:t>
      </w:r>
      <w:r>
        <w:t>words.</w:t>
      </w:r>
    </w:p>
    <w:p w:rsidR="00E53F7C" w:rsidRDefault="00E53F7C" w:rsidP="00F437CE">
      <w:pPr>
        <w:ind w:left="720" w:right="920"/>
        <w:rPr>
          <w:rFonts w:ascii="Calibri" w:eastAsia="Calibri" w:hAnsi="Calibri" w:cs="Calibri"/>
          <w:sz w:val="16"/>
          <w:szCs w:val="16"/>
        </w:rPr>
      </w:pPr>
    </w:p>
    <w:p w:rsidR="00E53F7C" w:rsidRDefault="00D871CE" w:rsidP="00F437CE">
      <w:pPr>
        <w:pStyle w:val="Heading1"/>
        <w:spacing w:before="0"/>
        <w:ind w:left="720" w:right="920"/>
      </w:pPr>
      <w:r>
        <w:rPr>
          <w:color w:val="2E74B5"/>
        </w:rPr>
        <w:t>Instructor</w:t>
      </w:r>
      <w:r>
        <w:rPr>
          <w:color w:val="2E74B5"/>
          <w:spacing w:val="36"/>
        </w:rPr>
        <w:t xml:space="preserve"> </w:t>
      </w:r>
      <w:r>
        <w:rPr>
          <w:color w:val="2E74B5"/>
        </w:rPr>
        <w:t>Information</w:t>
      </w:r>
    </w:p>
    <w:p w:rsidR="00E53F7C" w:rsidRDefault="00D871CE" w:rsidP="00F437CE">
      <w:pPr>
        <w:pStyle w:val="BodyText"/>
        <w:spacing w:line="264" w:lineRule="auto"/>
        <w:ind w:left="720" w:right="920"/>
      </w:pPr>
      <w:r>
        <w:t>Instructor Name, Title, contact information, home department, and office hours. If TAs are part of</w:t>
      </w:r>
      <w:r>
        <w:rPr>
          <w:spacing w:val="2"/>
        </w:rPr>
        <w:t xml:space="preserve"> </w:t>
      </w:r>
      <w:r>
        <w:t>your</w:t>
      </w:r>
      <w:r>
        <w:rPr>
          <w:w w:val="101"/>
        </w:rPr>
        <w:t xml:space="preserve"> </w:t>
      </w:r>
      <w:r>
        <w:t>class, please include them in this</w:t>
      </w:r>
      <w:r>
        <w:rPr>
          <w:spacing w:val="6"/>
        </w:rPr>
        <w:t xml:space="preserve"> </w:t>
      </w:r>
      <w:r>
        <w:t>section.</w:t>
      </w:r>
    </w:p>
    <w:p w:rsidR="00E53F7C" w:rsidRDefault="00E53F7C" w:rsidP="00F437CE">
      <w:pPr>
        <w:ind w:left="720" w:right="920"/>
        <w:rPr>
          <w:rFonts w:ascii="Calibri" w:eastAsia="Calibri" w:hAnsi="Calibri" w:cs="Calibri"/>
          <w:sz w:val="16"/>
          <w:szCs w:val="16"/>
        </w:rPr>
      </w:pPr>
    </w:p>
    <w:p w:rsidR="00E53F7C" w:rsidRDefault="00D871CE" w:rsidP="00F437CE">
      <w:pPr>
        <w:pStyle w:val="Heading1"/>
        <w:spacing w:before="0"/>
        <w:ind w:left="720" w:right="920"/>
      </w:pPr>
      <w:r>
        <w:rPr>
          <w:color w:val="2E74B5"/>
        </w:rPr>
        <w:t>Learning</w:t>
      </w:r>
      <w:r>
        <w:rPr>
          <w:color w:val="2E74B5"/>
          <w:spacing w:val="29"/>
        </w:rPr>
        <w:t xml:space="preserve"> </w:t>
      </w:r>
      <w:r>
        <w:rPr>
          <w:color w:val="2E74B5"/>
        </w:rPr>
        <w:t>Outcomes</w:t>
      </w:r>
    </w:p>
    <w:p w:rsidR="00E53F7C" w:rsidRDefault="00D871CE" w:rsidP="00F437CE">
      <w:pPr>
        <w:pStyle w:val="BodyText"/>
        <w:spacing w:line="261" w:lineRule="auto"/>
        <w:ind w:left="720" w:right="920"/>
        <w:rPr>
          <w:u w:color="3EAFC2"/>
        </w:rPr>
      </w:pPr>
      <w:r>
        <w:t>List</w:t>
      </w:r>
      <w:r>
        <w:rPr>
          <w:spacing w:val="-2"/>
        </w:rPr>
        <w:t xml:space="preserve"> </w:t>
      </w:r>
      <w:r>
        <w:t>what</w:t>
      </w:r>
      <w:r>
        <w:rPr>
          <w:spacing w:val="-2"/>
        </w:rPr>
        <w:t xml:space="preserve"> </w:t>
      </w:r>
      <w:r>
        <w:t>the</w:t>
      </w:r>
      <w:r>
        <w:rPr>
          <w:spacing w:val="1"/>
        </w:rPr>
        <w:t xml:space="preserve"> </w:t>
      </w:r>
      <w:r>
        <w:t>students</w:t>
      </w:r>
      <w:r>
        <w:rPr>
          <w:spacing w:val="-1"/>
        </w:rPr>
        <w:t xml:space="preserve"> </w:t>
      </w:r>
      <w:r>
        <w:t>will</w:t>
      </w:r>
      <w:r>
        <w:rPr>
          <w:spacing w:val="2"/>
        </w:rPr>
        <w:t xml:space="preserve"> </w:t>
      </w:r>
      <w:r>
        <w:t>know</w:t>
      </w:r>
      <w:r>
        <w:rPr>
          <w:spacing w:val="1"/>
        </w:rPr>
        <w:t xml:space="preserve"> </w:t>
      </w:r>
      <w:r>
        <w:t>or</w:t>
      </w:r>
      <w:r>
        <w:rPr>
          <w:spacing w:val="-1"/>
        </w:rPr>
        <w:t xml:space="preserve"> </w:t>
      </w:r>
      <w:r>
        <w:t>be</w:t>
      </w:r>
      <w:r>
        <w:rPr>
          <w:spacing w:val="1"/>
        </w:rPr>
        <w:t xml:space="preserve"> </w:t>
      </w:r>
      <w:r>
        <w:t>able</w:t>
      </w:r>
      <w:r>
        <w:rPr>
          <w:spacing w:val="1"/>
        </w:rPr>
        <w:t xml:space="preserve"> </w:t>
      </w:r>
      <w:r>
        <w:t>to</w:t>
      </w:r>
      <w:r>
        <w:rPr>
          <w:spacing w:val="3"/>
        </w:rPr>
        <w:t xml:space="preserve"> </w:t>
      </w:r>
      <w:r>
        <w:t>do</w:t>
      </w:r>
      <w:r>
        <w:rPr>
          <w:spacing w:val="-1"/>
        </w:rPr>
        <w:t xml:space="preserve"> </w:t>
      </w:r>
      <w:r>
        <w:t>when</w:t>
      </w:r>
      <w:r>
        <w:rPr>
          <w:spacing w:val="4"/>
        </w:rPr>
        <w:t xml:space="preserve"> </w:t>
      </w:r>
      <w:r>
        <w:t>they</w:t>
      </w:r>
      <w:r>
        <w:rPr>
          <w:spacing w:val="1"/>
        </w:rPr>
        <w:t xml:space="preserve"> </w:t>
      </w:r>
      <w:r>
        <w:t>complete</w:t>
      </w:r>
      <w:r>
        <w:rPr>
          <w:spacing w:val="1"/>
        </w:rPr>
        <w:t xml:space="preserve"> </w:t>
      </w:r>
      <w:r>
        <w:t>this</w:t>
      </w:r>
      <w:r>
        <w:rPr>
          <w:spacing w:val="-1"/>
        </w:rPr>
        <w:t xml:space="preserve"> </w:t>
      </w:r>
      <w:r>
        <w:t>class.</w:t>
      </w:r>
      <w:r>
        <w:rPr>
          <w:spacing w:val="2"/>
        </w:rPr>
        <w:t xml:space="preserve"> </w:t>
      </w:r>
      <w:r>
        <w:t>These</w:t>
      </w:r>
      <w:r>
        <w:rPr>
          <w:spacing w:val="1"/>
        </w:rPr>
        <w:t xml:space="preserve"> </w:t>
      </w:r>
      <w:r>
        <w:t>outcomes</w:t>
      </w:r>
      <w:r>
        <w:rPr>
          <w:spacing w:val="-1"/>
        </w:rPr>
        <w:t xml:space="preserve"> </w:t>
      </w:r>
      <w:proofErr w:type="gramStart"/>
      <w:r>
        <w:t>should</w:t>
      </w:r>
      <w:r w:rsidR="00F437CE">
        <w:t xml:space="preserve"> </w:t>
      </w:r>
      <w:r>
        <w:rPr>
          <w:spacing w:val="-34"/>
        </w:rPr>
        <w:t xml:space="preserve"> </w:t>
      </w:r>
      <w:r>
        <w:t>be</w:t>
      </w:r>
      <w:proofErr w:type="gramEnd"/>
      <w:r>
        <w:t xml:space="preserve"> common for all sections of the course regardless of instructor. (For example, “students will</w:t>
      </w:r>
      <w:r>
        <w:rPr>
          <w:spacing w:val="-21"/>
        </w:rPr>
        <w:t xml:space="preserve"> </w:t>
      </w:r>
      <w:r>
        <w:t>demonstrate the ability to think critically.”)</w:t>
      </w:r>
      <w:r w:rsidRPr="00F437CE">
        <w:t xml:space="preserve"> </w:t>
      </w:r>
      <w:r w:rsidRPr="00F437CE">
        <w:rPr>
          <w:u w:color="3EAFC2"/>
        </w:rPr>
        <w:t>If the course is co-convened with a 400 level class, there</w:t>
      </w:r>
      <w:r w:rsidRPr="00F437CE">
        <w:rPr>
          <w:spacing w:val="-26"/>
          <w:u w:color="3EAFC2"/>
        </w:rPr>
        <w:t xml:space="preserve"> </w:t>
      </w:r>
      <w:r w:rsidRPr="00F437CE">
        <w:rPr>
          <w:u w:color="3EAFC2"/>
        </w:rPr>
        <w:t>must be at least one learning ou</w:t>
      </w:r>
      <w:r w:rsidRPr="00F437CE">
        <w:rPr>
          <w:u w:color="3EAFC2"/>
        </w:rPr>
        <w:t>tcome that is distinct for graduate</w:t>
      </w:r>
      <w:r w:rsidRPr="00F437CE">
        <w:rPr>
          <w:spacing w:val="7"/>
          <w:u w:color="3EAFC2"/>
        </w:rPr>
        <w:t xml:space="preserve"> </w:t>
      </w:r>
      <w:r w:rsidRPr="00F437CE">
        <w:rPr>
          <w:u w:color="3EAFC2"/>
        </w:rPr>
        <w:t>students.</w:t>
      </w:r>
    </w:p>
    <w:p w:rsidR="00F437CE" w:rsidRDefault="00F437CE" w:rsidP="00F437CE">
      <w:pPr>
        <w:pStyle w:val="BodyText"/>
        <w:spacing w:line="261" w:lineRule="auto"/>
        <w:ind w:left="720" w:right="920"/>
      </w:pPr>
    </w:p>
    <w:p w:rsidR="00E53F7C" w:rsidRDefault="00D871CE" w:rsidP="00F437CE">
      <w:pPr>
        <w:pStyle w:val="BodyText"/>
        <w:spacing w:before="118" w:line="259" w:lineRule="auto"/>
        <w:ind w:left="720" w:right="920"/>
        <w:rPr>
          <w:rFonts w:cs="Calibri"/>
          <w:sz w:val="20"/>
          <w:szCs w:val="20"/>
        </w:rPr>
      </w:pPr>
      <w:r>
        <w:t xml:space="preserve">Please review the learning outcomes for the degree program your </w:t>
      </w:r>
      <w:r w:rsidR="00F437CE">
        <w:t xml:space="preserve">course serves and map them back to your course. </w:t>
      </w:r>
    </w:p>
    <w:p w:rsidR="00E53F7C" w:rsidRDefault="00E53F7C" w:rsidP="00F437CE">
      <w:pPr>
        <w:ind w:left="720" w:right="920"/>
        <w:rPr>
          <w:rFonts w:ascii="Calibri" w:eastAsia="Calibri" w:hAnsi="Calibri" w:cs="Calibri"/>
          <w:sz w:val="20"/>
          <w:szCs w:val="20"/>
        </w:rPr>
      </w:pPr>
    </w:p>
    <w:p w:rsidR="00E53F7C" w:rsidRDefault="00F437CE" w:rsidP="00F437CE">
      <w:pPr>
        <w:pStyle w:val="Heading1"/>
        <w:ind w:left="720" w:right="920"/>
      </w:pPr>
      <w:r>
        <w:rPr>
          <w:color w:val="2E74B5"/>
        </w:rPr>
        <w:t>400/500 Co-convened C</w:t>
      </w:r>
      <w:r w:rsidR="00D871CE">
        <w:rPr>
          <w:color w:val="2E74B5"/>
        </w:rPr>
        <w:t xml:space="preserve">ourse </w:t>
      </w:r>
      <w:r>
        <w:rPr>
          <w:color w:val="2E74B5"/>
        </w:rPr>
        <w:t>I</w:t>
      </w:r>
      <w:r w:rsidR="00D871CE">
        <w:rPr>
          <w:color w:val="2E74B5"/>
        </w:rPr>
        <w:t>nformation</w:t>
      </w:r>
    </w:p>
    <w:p w:rsidR="00E53F7C" w:rsidRDefault="00D871CE" w:rsidP="00F437CE">
      <w:pPr>
        <w:pStyle w:val="BodyText"/>
        <w:spacing w:before="28" w:line="261" w:lineRule="auto"/>
        <w:ind w:left="720" w:right="920"/>
        <w:jc w:val="both"/>
      </w:pPr>
      <w:r>
        <w:t>If this course is co-convened with undergraduates and graduates, please explain in detail the graduate</w:t>
      </w:r>
      <w:r>
        <w:rPr>
          <w:spacing w:val="-29"/>
        </w:rPr>
        <w:t xml:space="preserve"> </w:t>
      </w:r>
      <w:r>
        <w:t>student</w:t>
      </w:r>
      <w:r>
        <w:rPr>
          <w:spacing w:val="-1"/>
        </w:rPr>
        <w:t xml:space="preserve"> </w:t>
      </w:r>
      <w:r>
        <w:t>requirements.</w:t>
      </w:r>
      <w:r>
        <w:rPr>
          <w:spacing w:val="2"/>
        </w:rPr>
        <w:t xml:space="preserve"> </w:t>
      </w:r>
      <w:r>
        <w:t>You may</w:t>
      </w:r>
      <w:r>
        <w:rPr>
          <w:spacing w:val="1"/>
        </w:rPr>
        <w:t xml:space="preserve"> </w:t>
      </w:r>
      <w:r>
        <w:t>also submit</w:t>
      </w:r>
      <w:r>
        <w:rPr>
          <w:spacing w:val="-1"/>
        </w:rPr>
        <w:t xml:space="preserve"> </w:t>
      </w:r>
      <w:r>
        <w:t>separate</w:t>
      </w:r>
      <w:r>
        <w:rPr>
          <w:spacing w:val="1"/>
        </w:rPr>
        <w:t xml:space="preserve"> </w:t>
      </w:r>
      <w:r>
        <w:t>undergraduate</w:t>
      </w:r>
      <w:r>
        <w:rPr>
          <w:spacing w:val="1"/>
        </w:rPr>
        <w:t xml:space="preserve"> </w:t>
      </w:r>
      <w:r>
        <w:t>and graduate</w:t>
      </w:r>
      <w:r>
        <w:rPr>
          <w:spacing w:val="1"/>
        </w:rPr>
        <w:t xml:space="preserve"> </w:t>
      </w:r>
      <w:r>
        <w:t>syllabi,</w:t>
      </w:r>
      <w:r>
        <w:rPr>
          <w:spacing w:val="2"/>
        </w:rPr>
        <w:t xml:space="preserve"> </w:t>
      </w:r>
      <w:r>
        <w:t>if you would</w:t>
      </w:r>
      <w:r>
        <w:rPr>
          <w:spacing w:val="-33"/>
        </w:rPr>
        <w:t xml:space="preserve"> </w:t>
      </w:r>
      <w:r>
        <w:t>prefer.</w:t>
      </w:r>
    </w:p>
    <w:p w:rsidR="00E53F7C" w:rsidRDefault="00E53F7C" w:rsidP="00F437CE">
      <w:pPr>
        <w:ind w:left="720" w:right="920"/>
        <w:rPr>
          <w:rFonts w:ascii="Calibri" w:eastAsia="Calibri" w:hAnsi="Calibri" w:cs="Calibri"/>
          <w:sz w:val="16"/>
          <w:szCs w:val="16"/>
        </w:rPr>
      </w:pPr>
    </w:p>
    <w:p w:rsidR="00E53F7C" w:rsidRDefault="00D871CE" w:rsidP="00F437CE">
      <w:pPr>
        <w:pStyle w:val="Heading1"/>
        <w:spacing w:before="114"/>
        <w:ind w:left="720" w:right="920"/>
      </w:pPr>
      <w:r>
        <w:rPr>
          <w:color w:val="2E74B5"/>
        </w:rPr>
        <w:t>Required Texts and</w:t>
      </w:r>
      <w:r>
        <w:rPr>
          <w:color w:val="2E74B5"/>
          <w:spacing w:val="43"/>
        </w:rPr>
        <w:t xml:space="preserve"> </w:t>
      </w:r>
      <w:r>
        <w:rPr>
          <w:color w:val="2E74B5"/>
        </w:rPr>
        <w:t>Materials</w:t>
      </w:r>
    </w:p>
    <w:p w:rsidR="00F437CE" w:rsidRPr="00F437CE" w:rsidRDefault="00F437CE" w:rsidP="00F437CE">
      <w:pPr>
        <w:ind w:left="720" w:right="920"/>
        <w:rPr>
          <w:rFonts w:ascii="Calibri" w:eastAsia="Calibri" w:hAnsi="Calibri" w:cs="Calibri"/>
          <w:sz w:val="16"/>
          <w:szCs w:val="16"/>
        </w:rPr>
      </w:pPr>
      <w:r w:rsidRPr="00F437CE">
        <w:rPr>
          <w:rFonts w:ascii="Calibri" w:eastAsia="Calibri" w:hAnsi="Calibri" w:cs="Calibri"/>
          <w:sz w:val="16"/>
          <w:szCs w:val="16"/>
        </w:rPr>
        <w:t>This includes books, lab materials, field trips, tickets, technology, or any associated costs that are required for students in your class. It is recommended that you also provide the estimated cost of these items for the class, based on pricing through the UA Bookstore.</w:t>
      </w:r>
    </w:p>
    <w:p w:rsidR="00F437CE" w:rsidRDefault="00F437CE" w:rsidP="00F437CE">
      <w:pPr>
        <w:pStyle w:val="BodyText"/>
        <w:spacing w:line="261" w:lineRule="auto"/>
        <w:ind w:left="720" w:right="920"/>
        <w:rPr>
          <w:rFonts w:cs="Calibri"/>
        </w:rPr>
      </w:pPr>
    </w:p>
    <w:p w:rsidR="00E53F7C" w:rsidRDefault="00D871CE" w:rsidP="00F437CE">
      <w:pPr>
        <w:pStyle w:val="Heading1"/>
        <w:ind w:left="720" w:right="920"/>
      </w:pPr>
      <w:r>
        <w:rPr>
          <w:color w:val="2E74B5"/>
          <w:w w:val="105"/>
        </w:rPr>
        <w:t>S</w:t>
      </w:r>
      <w:r>
        <w:rPr>
          <w:color w:val="2E74B5"/>
          <w:w w:val="105"/>
        </w:rPr>
        <w:t>chedule</w:t>
      </w:r>
      <w:r>
        <w:rPr>
          <w:color w:val="2E74B5"/>
          <w:spacing w:val="-26"/>
          <w:w w:val="105"/>
        </w:rPr>
        <w:t xml:space="preserve"> </w:t>
      </w:r>
      <w:r>
        <w:rPr>
          <w:color w:val="2E74B5"/>
          <w:w w:val="105"/>
        </w:rPr>
        <w:t>of</w:t>
      </w:r>
      <w:r>
        <w:rPr>
          <w:color w:val="2E74B5"/>
          <w:spacing w:val="-26"/>
          <w:w w:val="105"/>
        </w:rPr>
        <w:t xml:space="preserve"> </w:t>
      </w:r>
      <w:r>
        <w:rPr>
          <w:color w:val="2E74B5"/>
          <w:w w:val="105"/>
        </w:rPr>
        <w:t>Topics</w:t>
      </w:r>
      <w:r>
        <w:rPr>
          <w:color w:val="2E74B5"/>
          <w:spacing w:val="-25"/>
          <w:w w:val="105"/>
        </w:rPr>
        <w:t xml:space="preserve"> </w:t>
      </w:r>
      <w:r>
        <w:rPr>
          <w:color w:val="2E74B5"/>
          <w:w w:val="105"/>
        </w:rPr>
        <w:t>and</w:t>
      </w:r>
      <w:r>
        <w:rPr>
          <w:color w:val="2E74B5"/>
          <w:spacing w:val="-25"/>
          <w:w w:val="105"/>
        </w:rPr>
        <w:t xml:space="preserve"> </w:t>
      </w:r>
      <w:r>
        <w:rPr>
          <w:color w:val="2E74B5"/>
          <w:w w:val="105"/>
        </w:rPr>
        <w:t>Activities</w:t>
      </w:r>
    </w:p>
    <w:p w:rsidR="00E53F7C" w:rsidRDefault="00D871CE" w:rsidP="00F437CE">
      <w:pPr>
        <w:pStyle w:val="BodyText"/>
        <w:ind w:left="720" w:right="920"/>
      </w:pPr>
      <w:r>
        <w:t>This includes a weekly schedule of assignments with due dates and exam</w:t>
      </w:r>
      <w:r>
        <w:rPr>
          <w:spacing w:val="13"/>
        </w:rPr>
        <w:t xml:space="preserve"> </w:t>
      </w:r>
      <w:r>
        <w:t>dates.</w:t>
      </w:r>
    </w:p>
    <w:p w:rsidR="00E53F7C" w:rsidRDefault="00E53F7C" w:rsidP="00F437CE">
      <w:pPr>
        <w:ind w:left="720" w:right="920"/>
        <w:rPr>
          <w:rFonts w:ascii="Calibri" w:eastAsia="Calibri" w:hAnsi="Calibri" w:cs="Calibri"/>
          <w:sz w:val="16"/>
          <w:szCs w:val="16"/>
        </w:rPr>
      </w:pPr>
    </w:p>
    <w:p w:rsidR="00E53F7C" w:rsidRDefault="00D871CE" w:rsidP="00F437CE">
      <w:pPr>
        <w:pStyle w:val="Heading1"/>
        <w:spacing w:before="136"/>
        <w:ind w:left="720" w:right="920"/>
      </w:pPr>
      <w:r>
        <w:rPr>
          <w:color w:val="2E74B5"/>
        </w:rPr>
        <w:t>Assessments</w:t>
      </w:r>
    </w:p>
    <w:p w:rsidR="00E53F7C" w:rsidRDefault="00D871CE" w:rsidP="00F437CE">
      <w:pPr>
        <w:pStyle w:val="BodyText"/>
        <w:spacing w:line="259" w:lineRule="auto"/>
        <w:ind w:left="720" w:right="920"/>
      </w:pPr>
      <w:r>
        <w:t>What</w:t>
      </w:r>
      <w:r>
        <w:rPr>
          <w:spacing w:val="-1"/>
        </w:rPr>
        <w:t xml:space="preserve"> </w:t>
      </w:r>
      <w:r>
        <w:t>assessments</w:t>
      </w:r>
      <w:r>
        <w:rPr>
          <w:spacing w:val="1"/>
        </w:rPr>
        <w:t xml:space="preserve"> </w:t>
      </w:r>
      <w:r>
        <w:t>are</w:t>
      </w:r>
      <w:r>
        <w:rPr>
          <w:spacing w:val="1"/>
        </w:rPr>
        <w:t xml:space="preserve"> </w:t>
      </w:r>
      <w:r>
        <w:t>used to</w:t>
      </w:r>
      <w:r>
        <w:rPr>
          <w:spacing w:val="3"/>
        </w:rPr>
        <w:t xml:space="preserve"> </w:t>
      </w:r>
      <w:r>
        <w:t>calculate</w:t>
      </w:r>
      <w:r>
        <w:rPr>
          <w:spacing w:val="1"/>
        </w:rPr>
        <w:t xml:space="preserve"> </w:t>
      </w:r>
      <w:r>
        <w:t>the</w:t>
      </w:r>
      <w:r>
        <w:rPr>
          <w:spacing w:val="1"/>
        </w:rPr>
        <w:t xml:space="preserve"> </w:t>
      </w:r>
      <w:r>
        <w:t>students’</w:t>
      </w:r>
      <w:r>
        <w:rPr>
          <w:spacing w:val="6"/>
        </w:rPr>
        <w:t xml:space="preserve"> </w:t>
      </w:r>
      <w:r>
        <w:t>grades</w:t>
      </w:r>
      <w:r>
        <w:rPr>
          <w:spacing w:val="1"/>
        </w:rPr>
        <w:t xml:space="preserve"> </w:t>
      </w:r>
      <w:r>
        <w:t>in this</w:t>
      </w:r>
      <w:r>
        <w:rPr>
          <w:spacing w:val="1"/>
        </w:rPr>
        <w:t xml:space="preserve"> </w:t>
      </w:r>
      <w:r>
        <w:t>course?</w:t>
      </w:r>
      <w:r>
        <w:rPr>
          <w:spacing w:val="-1"/>
        </w:rPr>
        <w:t xml:space="preserve"> </w:t>
      </w:r>
      <w:r>
        <w:t>For example: “Four Exams,</w:t>
      </w:r>
      <w:r>
        <w:rPr>
          <w:spacing w:val="-34"/>
        </w:rPr>
        <w:t xml:space="preserve"> </w:t>
      </w:r>
      <w:r>
        <w:t>each weighted equally, and a course project weighted the same as one</w:t>
      </w:r>
      <w:r>
        <w:rPr>
          <w:spacing w:val="11"/>
        </w:rPr>
        <w:t xml:space="preserve"> </w:t>
      </w:r>
      <w:r>
        <w:t>exam.”</w:t>
      </w:r>
    </w:p>
    <w:p w:rsidR="00E53F7C" w:rsidRDefault="00D871CE" w:rsidP="00F437CE">
      <w:pPr>
        <w:pStyle w:val="BodyText"/>
        <w:spacing w:before="120" w:line="264" w:lineRule="auto"/>
        <w:ind w:left="720" w:right="920"/>
      </w:pPr>
      <w:r>
        <w:t>Are you including quizzing or homework in your grading policy? If you are unsure of the number of</w:t>
      </w:r>
      <w:r>
        <w:rPr>
          <w:spacing w:val="-24"/>
        </w:rPr>
        <w:t xml:space="preserve"> </w:t>
      </w:r>
      <w:r>
        <w:t>quizzes, but know that</w:t>
      </w:r>
      <w:r>
        <w:t xml:space="preserve"> quizzes will be worth 15%, then specify the categories of each assessment</w:t>
      </w:r>
      <w:r>
        <w:rPr>
          <w:spacing w:val="15"/>
        </w:rPr>
        <w:t xml:space="preserve"> </w:t>
      </w:r>
      <w:r>
        <w:t>type.</w:t>
      </w:r>
    </w:p>
    <w:p w:rsidR="00E53F7C" w:rsidRDefault="00D871CE" w:rsidP="00F437CE">
      <w:pPr>
        <w:pStyle w:val="BodyText"/>
        <w:spacing w:before="112"/>
        <w:ind w:left="720" w:right="920"/>
      </w:pPr>
      <w:r>
        <w:t>It is often useful to present this information a table. For</w:t>
      </w:r>
      <w:r>
        <w:rPr>
          <w:spacing w:val="8"/>
        </w:rPr>
        <w:t xml:space="preserve"> </w:t>
      </w:r>
      <w:r>
        <w:t>example:</w:t>
      </w:r>
    </w:p>
    <w:p w:rsidR="00E53F7C" w:rsidRDefault="00E53F7C" w:rsidP="00F437CE">
      <w:pPr>
        <w:spacing w:before="11"/>
        <w:ind w:left="720" w:right="920"/>
        <w:rPr>
          <w:rFonts w:ascii="Calibri" w:eastAsia="Calibri" w:hAnsi="Calibri" w:cs="Calibri"/>
          <w:sz w:val="10"/>
          <w:szCs w:val="10"/>
        </w:rPr>
      </w:pPr>
    </w:p>
    <w:tbl>
      <w:tblPr>
        <w:tblW w:w="0" w:type="auto"/>
        <w:tblInd w:w="631" w:type="dxa"/>
        <w:tblLayout w:type="fixed"/>
        <w:tblCellMar>
          <w:left w:w="0" w:type="dxa"/>
          <w:right w:w="0" w:type="dxa"/>
        </w:tblCellMar>
        <w:tblLook w:val="01E0" w:firstRow="1" w:lastRow="1" w:firstColumn="1" w:lastColumn="1" w:noHBand="0" w:noVBand="0"/>
      </w:tblPr>
      <w:tblGrid>
        <w:gridCol w:w="5474"/>
        <w:gridCol w:w="3979"/>
      </w:tblGrid>
      <w:tr w:rsidR="00E53F7C" w:rsidTr="00F437CE">
        <w:trPr>
          <w:trHeight w:hRule="exact" w:val="401"/>
        </w:trPr>
        <w:tc>
          <w:tcPr>
            <w:tcW w:w="5474" w:type="dxa"/>
            <w:tcBorders>
              <w:top w:val="single" w:sz="3" w:space="0" w:color="000000"/>
              <w:left w:val="single" w:sz="3" w:space="0" w:color="000000"/>
              <w:bottom w:val="single" w:sz="3" w:space="0" w:color="000000"/>
              <w:right w:val="single" w:sz="3" w:space="0" w:color="000000"/>
            </w:tcBorders>
          </w:tcPr>
          <w:p w:rsidR="00E53F7C" w:rsidRDefault="00D871CE" w:rsidP="00F437CE">
            <w:pPr>
              <w:pStyle w:val="TableParagraph"/>
              <w:spacing w:before="2"/>
              <w:ind w:left="720" w:right="920"/>
              <w:rPr>
                <w:rFonts w:ascii="Calibri" w:eastAsia="Calibri" w:hAnsi="Calibri" w:cs="Calibri"/>
                <w:sz w:val="16"/>
                <w:szCs w:val="16"/>
              </w:rPr>
            </w:pPr>
            <w:r>
              <w:rPr>
                <w:rFonts w:ascii="Calibri"/>
                <w:b/>
                <w:sz w:val="16"/>
              </w:rPr>
              <w:t>Assessment</w:t>
            </w:r>
            <w:r>
              <w:rPr>
                <w:rFonts w:ascii="Calibri"/>
                <w:b/>
                <w:spacing w:val="-1"/>
                <w:sz w:val="16"/>
              </w:rPr>
              <w:t xml:space="preserve"> </w:t>
            </w:r>
            <w:r>
              <w:rPr>
                <w:rFonts w:ascii="Calibri"/>
                <w:b/>
                <w:sz w:val="16"/>
              </w:rPr>
              <w:t>Categories</w:t>
            </w:r>
          </w:p>
        </w:tc>
        <w:tc>
          <w:tcPr>
            <w:tcW w:w="3979" w:type="dxa"/>
            <w:tcBorders>
              <w:top w:val="single" w:sz="3" w:space="0" w:color="000000"/>
              <w:left w:val="single" w:sz="3" w:space="0" w:color="000000"/>
              <w:bottom w:val="single" w:sz="3" w:space="0" w:color="000000"/>
              <w:right w:val="single" w:sz="3" w:space="0" w:color="000000"/>
            </w:tcBorders>
          </w:tcPr>
          <w:p w:rsidR="00E53F7C" w:rsidRDefault="00F437CE" w:rsidP="00F437CE">
            <w:pPr>
              <w:pStyle w:val="TableParagraph"/>
              <w:spacing w:before="2"/>
              <w:ind w:left="720" w:right="920"/>
              <w:rPr>
                <w:rFonts w:ascii="Calibri" w:eastAsia="Calibri" w:hAnsi="Calibri" w:cs="Calibri"/>
                <w:sz w:val="16"/>
                <w:szCs w:val="16"/>
              </w:rPr>
            </w:pPr>
            <w:r>
              <w:rPr>
                <w:rFonts w:ascii="Calibri"/>
                <w:b/>
                <w:sz w:val="16"/>
              </w:rPr>
              <w:t xml:space="preserve">Percentage </w:t>
            </w:r>
            <w:r w:rsidR="00D871CE">
              <w:rPr>
                <w:rFonts w:ascii="Calibri"/>
                <w:b/>
                <w:sz w:val="16"/>
              </w:rPr>
              <w:t>of</w:t>
            </w:r>
            <w:r w:rsidR="00D871CE">
              <w:rPr>
                <w:rFonts w:ascii="Calibri"/>
                <w:b/>
                <w:w w:val="101"/>
                <w:sz w:val="16"/>
              </w:rPr>
              <w:t xml:space="preserve"> </w:t>
            </w:r>
            <w:r w:rsidR="00D871CE">
              <w:rPr>
                <w:rFonts w:ascii="Calibri"/>
                <w:b/>
                <w:sz w:val="16"/>
              </w:rPr>
              <w:t>final</w:t>
            </w:r>
            <w:r w:rsidR="00D871CE">
              <w:rPr>
                <w:rFonts w:ascii="Calibri"/>
                <w:b/>
                <w:spacing w:val="5"/>
                <w:sz w:val="16"/>
              </w:rPr>
              <w:t xml:space="preserve"> </w:t>
            </w:r>
            <w:r w:rsidR="00D871CE">
              <w:rPr>
                <w:rFonts w:ascii="Calibri"/>
                <w:b/>
                <w:sz w:val="16"/>
              </w:rPr>
              <w:t>grade</w:t>
            </w:r>
          </w:p>
        </w:tc>
      </w:tr>
      <w:tr w:rsidR="00E53F7C" w:rsidTr="00F437CE">
        <w:trPr>
          <w:trHeight w:hRule="exact" w:val="204"/>
        </w:trPr>
        <w:tc>
          <w:tcPr>
            <w:tcW w:w="5474" w:type="dxa"/>
            <w:tcBorders>
              <w:top w:val="single" w:sz="3" w:space="0" w:color="000000"/>
              <w:left w:val="single" w:sz="3" w:space="0" w:color="000000"/>
              <w:bottom w:val="single" w:sz="3" w:space="0" w:color="000000"/>
              <w:right w:val="single" w:sz="3" w:space="0" w:color="000000"/>
            </w:tcBorders>
          </w:tcPr>
          <w:p w:rsidR="00E53F7C" w:rsidRDefault="00D871CE" w:rsidP="00F437CE">
            <w:pPr>
              <w:pStyle w:val="TableParagraph"/>
              <w:spacing w:before="2" w:line="195" w:lineRule="exact"/>
              <w:ind w:left="720" w:right="920"/>
              <w:rPr>
                <w:rFonts w:ascii="Calibri" w:eastAsia="Calibri" w:hAnsi="Calibri" w:cs="Calibri"/>
                <w:sz w:val="16"/>
                <w:szCs w:val="16"/>
              </w:rPr>
            </w:pPr>
            <w:r>
              <w:rPr>
                <w:rFonts w:ascii="Calibri"/>
                <w:sz w:val="16"/>
              </w:rPr>
              <w:t>Attendance and participation in class</w:t>
            </w:r>
            <w:r>
              <w:rPr>
                <w:rFonts w:ascii="Calibri"/>
                <w:spacing w:val="5"/>
                <w:sz w:val="16"/>
              </w:rPr>
              <w:t xml:space="preserve"> </w:t>
            </w:r>
            <w:r>
              <w:rPr>
                <w:rFonts w:ascii="Calibri"/>
                <w:sz w:val="16"/>
              </w:rPr>
              <w:t>activities</w:t>
            </w:r>
          </w:p>
        </w:tc>
        <w:tc>
          <w:tcPr>
            <w:tcW w:w="3979" w:type="dxa"/>
            <w:tcBorders>
              <w:top w:val="single" w:sz="3" w:space="0" w:color="000000"/>
              <w:left w:val="single" w:sz="3" w:space="0" w:color="000000"/>
              <w:bottom w:val="single" w:sz="3" w:space="0" w:color="000000"/>
              <w:right w:val="single" w:sz="3" w:space="0" w:color="000000"/>
            </w:tcBorders>
          </w:tcPr>
          <w:p w:rsidR="00E53F7C" w:rsidRDefault="00D871CE" w:rsidP="00F437CE">
            <w:pPr>
              <w:pStyle w:val="TableParagraph"/>
              <w:spacing w:before="2" w:line="195" w:lineRule="exact"/>
              <w:ind w:left="720" w:right="920"/>
              <w:rPr>
                <w:rFonts w:ascii="Calibri" w:eastAsia="Calibri" w:hAnsi="Calibri" w:cs="Calibri"/>
                <w:sz w:val="16"/>
                <w:szCs w:val="16"/>
              </w:rPr>
            </w:pPr>
            <w:r>
              <w:rPr>
                <w:rFonts w:ascii="Calibri"/>
                <w:spacing w:val="-2"/>
                <w:sz w:val="16"/>
              </w:rPr>
              <w:t>20%</w:t>
            </w:r>
          </w:p>
        </w:tc>
      </w:tr>
      <w:tr w:rsidR="00E53F7C" w:rsidTr="00F437CE">
        <w:trPr>
          <w:trHeight w:hRule="exact" w:val="204"/>
        </w:trPr>
        <w:tc>
          <w:tcPr>
            <w:tcW w:w="5474" w:type="dxa"/>
            <w:tcBorders>
              <w:top w:val="single" w:sz="3" w:space="0" w:color="000000"/>
              <w:left w:val="single" w:sz="3" w:space="0" w:color="000000"/>
              <w:bottom w:val="single" w:sz="3" w:space="0" w:color="000000"/>
              <w:right w:val="single" w:sz="3" w:space="0" w:color="000000"/>
            </w:tcBorders>
          </w:tcPr>
          <w:p w:rsidR="00E53F7C" w:rsidRDefault="00D871CE" w:rsidP="00F437CE">
            <w:pPr>
              <w:pStyle w:val="TableParagraph"/>
              <w:spacing w:before="2" w:line="195" w:lineRule="exact"/>
              <w:ind w:left="720" w:right="920"/>
              <w:rPr>
                <w:rFonts w:ascii="Calibri" w:eastAsia="Calibri" w:hAnsi="Calibri" w:cs="Calibri"/>
                <w:sz w:val="16"/>
                <w:szCs w:val="16"/>
              </w:rPr>
            </w:pPr>
            <w:r>
              <w:rPr>
                <w:rFonts w:ascii="Calibri"/>
                <w:sz w:val="16"/>
              </w:rPr>
              <w:t>Writing</w:t>
            </w:r>
            <w:r>
              <w:rPr>
                <w:rFonts w:ascii="Calibri"/>
                <w:spacing w:val="6"/>
                <w:sz w:val="16"/>
              </w:rPr>
              <w:t xml:space="preserve"> </w:t>
            </w:r>
            <w:r>
              <w:rPr>
                <w:rFonts w:ascii="Calibri"/>
                <w:sz w:val="16"/>
              </w:rPr>
              <w:t>assignments</w:t>
            </w:r>
          </w:p>
        </w:tc>
        <w:tc>
          <w:tcPr>
            <w:tcW w:w="3979" w:type="dxa"/>
            <w:tcBorders>
              <w:top w:val="single" w:sz="3" w:space="0" w:color="000000"/>
              <w:left w:val="single" w:sz="3" w:space="0" w:color="000000"/>
              <w:bottom w:val="single" w:sz="3" w:space="0" w:color="000000"/>
              <w:right w:val="single" w:sz="3" w:space="0" w:color="000000"/>
            </w:tcBorders>
          </w:tcPr>
          <w:p w:rsidR="00E53F7C" w:rsidRDefault="00D871CE" w:rsidP="00F437CE">
            <w:pPr>
              <w:pStyle w:val="TableParagraph"/>
              <w:spacing w:before="2" w:line="195" w:lineRule="exact"/>
              <w:ind w:left="720" w:right="920"/>
              <w:rPr>
                <w:rFonts w:ascii="Calibri" w:eastAsia="Calibri" w:hAnsi="Calibri" w:cs="Calibri"/>
                <w:sz w:val="16"/>
                <w:szCs w:val="16"/>
              </w:rPr>
            </w:pPr>
            <w:r>
              <w:rPr>
                <w:rFonts w:ascii="Calibri"/>
                <w:spacing w:val="-2"/>
                <w:sz w:val="16"/>
              </w:rPr>
              <w:t>20%</w:t>
            </w:r>
          </w:p>
        </w:tc>
      </w:tr>
      <w:tr w:rsidR="00E53F7C" w:rsidTr="00F437CE">
        <w:trPr>
          <w:trHeight w:hRule="exact" w:val="204"/>
        </w:trPr>
        <w:tc>
          <w:tcPr>
            <w:tcW w:w="5474" w:type="dxa"/>
            <w:tcBorders>
              <w:top w:val="single" w:sz="3" w:space="0" w:color="000000"/>
              <w:left w:val="single" w:sz="3" w:space="0" w:color="000000"/>
              <w:bottom w:val="single" w:sz="3" w:space="0" w:color="000000"/>
              <w:right w:val="single" w:sz="3" w:space="0" w:color="000000"/>
            </w:tcBorders>
          </w:tcPr>
          <w:p w:rsidR="00E53F7C" w:rsidRDefault="00D871CE" w:rsidP="00F437CE">
            <w:pPr>
              <w:pStyle w:val="TableParagraph"/>
              <w:spacing w:before="2" w:line="195" w:lineRule="exact"/>
              <w:ind w:left="720" w:right="920"/>
              <w:rPr>
                <w:rFonts w:ascii="Calibri" w:eastAsia="Calibri" w:hAnsi="Calibri" w:cs="Calibri"/>
                <w:sz w:val="16"/>
                <w:szCs w:val="16"/>
              </w:rPr>
            </w:pPr>
            <w:r>
              <w:rPr>
                <w:rFonts w:ascii="Calibri"/>
                <w:sz w:val="16"/>
              </w:rPr>
              <w:t>Mid-term exams (4</w:t>
            </w:r>
            <w:r>
              <w:rPr>
                <w:rFonts w:ascii="Calibri"/>
                <w:spacing w:val="1"/>
                <w:sz w:val="16"/>
              </w:rPr>
              <w:t xml:space="preserve"> </w:t>
            </w:r>
            <w:r>
              <w:rPr>
                <w:rFonts w:ascii="Calibri"/>
                <w:sz w:val="16"/>
              </w:rPr>
              <w:t>total)</w:t>
            </w:r>
          </w:p>
        </w:tc>
        <w:tc>
          <w:tcPr>
            <w:tcW w:w="3979" w:type="dxa"/>
            <w:tcBorders>
              <w:top w:val="single" w:sz="3" w:space="0" w:color="000000"/>
              <w:left w:val="single" w:sz="3" w:space="0" w:color="000000"/>
              <w:bottom w:val="single" w:sz="3" w:space="0" w:color="000000"/>
              <w:right w:val="single" w:sz="3" w:space="0" w:color="000000"/>
            </w:tcBorders>
          </w:tcPr>
          <w:p w:rsidR="00E53F7C" w:rsidRDefault="00D871CE" w:rsidP="00F437CE">
            <w:pPr>
              <w:pStyle w:val="TableParagraph"/>
              <w:spacing w:before="2" w:line="195" w:lineRule="exact"/>
              <w:ind w:left="720" w:right="920"/>
              <w:rPr>
                <w:rFonts w:ascii="Calibri" w:eastAsia="Calibri" w:hAnsi="Calibri" w:cs="Calibri"/>
                <w:sz w:val="16"/>
                <w:szCs w:val="16"/>
              </w:rPr>
            </w:pPr>
            <w:r>
              <w:rPr>
                <w:rFonts w:ascii="Calibri"/>
                <w:spacing w:val="-2"/>
                <w:sz w:val="16"/>
              </w:rPr>
              <w:t>40%</w:t>
            </w:r>
          </w:p>
        </w:tc>
      </w:tr>
      <w:tr w:rsidR="00E53F7C" w:rsidTr="00F437CE">
        <w:trPr>
          <w:trHeight w:hRule="exact" w:val="232"/>
        </w:trPr>
        <w:tc>
          <w:tcPr>
            <w:tcW w:w="5474" w:type="dxa"/>
            <w:tcBorders>
              <w:top w:val="single" w:sz="3" w:space="0" w:color="000000"/>
              <w:left w:val="single" w:sz="3" w:space="0" w:color="000000"/>
              <w:bottom w:val="single" w:sz="3" w:space="0" w:color="000000"/>
              <w:right w:val="single" w:sz="3" w:space="0" w:color="000000"/>
            </w:tcBorders>
          </w:tcPr>
          <w:p w:rsidR="00E53F7C" w:rsidRDefault="00D871CE" w:rsidP="00F437CE">
            <w:pPr>
              <w:pStyle w:val="TableParagraph"/>
              <w:spacing w:before="2"/>
              <w:ind w:left="720" w:right="920"/>
              <w:rPr>
                <w:rFonts w:ascii="Calibri" w:eastAsia="Calibri" w:hAnsi="Calibri" w:cs="Calibri"/>
                <w:sz w:val="16"/>
                <w:szCs w:val="16"/>
              </w:rPr>
            </w:pPr>
            <w:r>
              <w:rPr>
                <w:rFonts w:ascii="Calibri"/>
                <w:sz w:val="16"/>
              </w:rPr>
              <w:t>Final</w:t>
            </w:r>
            <w:r>
              <w:rPr>
                <w:rFonts w:ascii="Calibri"/>
                <w:spacing w:val="5"/>
                <w:sz w:val="16"/>
              </w:rPr>
              <w:t xml:space="preserve"> </w:t>
            </w:r>
            <w:r>
              <w:rPr>
                <w:rFonts w:ascii="Calibri"/>
                <w:sz w:val="16"/>
              </w:rPr>
              <w:t>exam</w:t>
            </w:r>
          </w:p>
        </w:tc>
        <w:tc>
          <w:tcPr>
            <w:tcW w:w="3979" w:type="dxa"/>
            <w:tcBorders>
              <w:top w:val="single" w:sz="3" w:space="0" w:color="000000"/>
              <w:left w:val="single" w:sz="3" w:space="0" w:color="000000"/>
              <w:bottom w:val="single" w:sz="3" w:space="0" w:color="000000"/>
              <w:right w:val="single" w:sz="3" w:space="0" w:color="000000"/>
            </w:tcBorders>
          </w:tcPr>
          <w:p w:rsidR="00E53F7C" w:rsidRDefault="00D871CE" w:rsidP="00F437CE">
            <w:pPr>
              <w:pStyle w:val="TableParagraph"/>
              <w:spacing w:before="2"/>
              <w:ind w:left="720" w:right="920"/>
              <w:rPr>
                <w:rFonts w:ascii="Calibri" w:eastAsia="Calibri" w:hAnsi="Calibri" w:cs="Calibri"/>
                <w:sz w:val="16"/>
                <w:szCs w:val="16"/>
              </w:rPr>
            </w:pPr>
            <w:r>
              <w:rPr>
                <w:rFonts w:ascii="Calibri"/>
                <w:spacing w:val="-2"/>
                <w:sz w:val="16"/>
              </w:rPr>
              <w:t>20%</w:t>
            </w:r>
          </w:p>
        </w:tc>
      </w:tr>
      <w:tr w:rsidR="00E53F7C" w:rsidTr="00F437CE">
        <w:trPr>
          <w:trHeight w:hRule="exact" w:val="204"/>
        </w:trPr>
        <w:tc>
          <w:tcPr>
            <w:tcW w:w="5474" w:type="dxa"/>
            <w:tcBorders>
              <w:top w:val="single" w:sz="3" w:space="0" w:color="000000"/>
              <w:left w:val="single" w:sz="3" w:space="0" w:color="000000"/>
              <w:bottom w:val="single" w:sz="3" w:space="0" w:color="000000"/>
              <w:right w:val="single" w:sz="3" w:space="0" w:color="000000"/>
            </w:tcBorders>
          </w:tcPr>
          <w:p w:rsidR="00E53F7C" w:rsidRDefault="00D871CE" w:rsidP="00F437CE">
            <w:pPr>
              <w:pStyle w:val="TableParagraph"/>
              <w:spacing w:before="2" w:line="195" w:lineRule="exact"/>
              <w:ind w:left="720" w:right="920"/>
              <w:rPr>
                <w:rFonts w:ascii="Calibri" w:eastAsia="Calibri" w:hAnsi="Calibri" w:cs="Calibri"/>
                <w:sz w:val="16"/>
                <w:szCs w:val="16"/>
              </w:rPr>
            </w:pPr>
            <w:r>
              <w:rPr>
                <w:rFonts w:ascii="Calibri"/>
                <w:sz w:val="16"/>
              </w:rPr>
              <w:t>Total</w:t>
            </w:r>
          </w:p>
        </w:tc>
        <w:tc>
          <w:tcPr>
            <w:tcW w:w="3979" w:type="dxa"/>
            <w:tcBorders>
              <w:top w:val="single" w:sz="3" w:space="0" w:color="000000"/>
              <w:left w:val="single" w:sz="3" w:space="0" w:color="000000"/>
              <w:bottom w:val="single" w:sz="3" w:space="0" w:color="000000"/>
              <w:right w:val="single" w:sz="3" w:space="0" w:color="000000"/>
            </w:tcBorders>
          </w:tcPr>
          <w:p w:rsidR="00E53F7C" w:rsidRDefault="00D871CE" w:rsidP="00F437CE">
            <w:pPr>
              <w:pStyle w:val="TableParagraph"/>
              <w:spacing w:before="2" w:line="195" w:lineRule="exact"/>
              <w:ind w:left="720" w:right="920"/>
              <w:rPr>
                <w:rFonts w:ascii="Calibri" w:eastAsia="Calibri" w:hAnsi="Calibri" w:cs="Calibri"/>
                <w:sz w:val="16"/>
                <w:szCs w:val="16"/>
              </w:rPr>
            </w:pPr>
            <w:r>
              <w:rPr>
                <w:rFonts w:ascii="Calibri"/>
                <w:sz w:val="16"/>
              </w:rPr>
              <w:t>100%</w:t>
            </w:r>
          </w:p>
        </w:tc>
      </w:tr>
    </w:tbl>
    <w:p w:rsidR="00E53F7C" w:rsidRDefault="00E53F7C" w:rsidP="00F437CE">
      <w:pPr>
        <w:spacing w:before="8"/>
        <w:ind w:left="720" w:right="920"/>
        <w:rPr>
          <w:rFonts w:ascii="Calibri" w:eastAsia="Calibri" w:hAnsi="Calibri" w:cs="Calibri"/>
          <w:sz w:val="26"/>
          <w:szCs w:val="26"/>
        </w:rPr>
      </w:pPr>
    </w:p>
    <w:p w:rsidR="00E53F7C" w:rsidRDefault="00D871CE" w:rsidP="00F437CE">
      <w:pPr>
        <w:pStyle w:val="Heading1"/>
        <w:ind w:left="720" w:right="920"/>
      </w:pPr>
      <w:r>
        <w:rPr>
          <w:color w:val="2E74B5"/>
        </w:rPr>
        <w:t>Grading Scale and</w:t>
      </w:r>
      <w:r>
        <w:rPr>
          <w:color w:val="2E74B5"/>
          <w:spacing w:val="40"/>
        </w:rPr>
        <w:t xml:space="preserve"> </w:t>
      </w:r>
      <w:r>
        <w:rPr>
          <w:color w:val="2E74B5"/>
        </w:rPr>
        <w:t>Policies</w:t>
      </w:r>
    </w:p>
    <w:p w:rsidR="00E53F7C" w:rsidRDefault="00D871CE" w:rsidP="00F437CE">
      <w:pPr>
        <w:pStyle w:val="BodyText"/>
        <w:spacing w:before="28" w:line="259" w:lineRule="auto"/>
        <w:ind w:left="720" w:right="920"/>
      </w:pPr>
      <w:r>
        <w:t>Specify how grades are assigned for your course</w:t>
      </w:r>
      <w:r w:rsidR="009F0EC3">
        <w:t xml:space="preserve"> (see, </w:t>
      </w:r>
      <w:hyperlink r:id="rId4">
        <w:r w:rsidRPr="00F437CE">
          <w:rPr>
            <w:u w:color="0563C1"/>
          </w:rPr>
          <w:t>http://catalog.arizona.edu/policy/grades-and-grading-</w:t>
        </w:r>
        <w:r w:rsidRPr="00F437CE">
          <w:rPr>
            <w:spacing w:val="-25"/>
            <w:u w:color="0563C1"/>
          </w:rPr>
          <w:t xml:space="preserve"> </w:t>
        </w:r>
      </w:hyperlink>
      <w:r w:rsidRPr="00F437CE">
        <w:rPr>
          <w:u w:color="0563C1"/>
        </w:rPr>
        <w:t>system</w:t>
      </w:r>
      <w:r w:rsidR="009F0EC3">
        <w:rPr>
          <w:u w:color="0563C1"/>
        </w:rPr>
        <w:t>)</w:t>
      </w:r>
      <w:r w:rsidRPr="00F437CE">
        <w:rPr>
          <w:u w:color="0563C1"/>
        </w:rPr>
        <w:t xml:space="preserve"> </w:t>
      </w:r>
      <w:r w:rsidRPr="00F437CE">
        <w:rPr>
          <w:u w:color="0563C1"/>
        </w:rPr>
        <w:t>and what points or percentages a student will need to earn each letter grades or pass your</w:t>
      </w:r>
      <w:r w:rsidRPr="00F437CE">
        <w:rPr>
          <w:spacing w:val="14"/>
          <w:u w:color="0563C1"/>
        </w:rPr>
        <w:t xml:space="preserve"> </w:t>
      </w:r>
      <w:r w:rsidRPr="00F437CE">
        <w:rPr>
          <w:u w:color="0563C1"/>
        </w:rPr>
        <w:t>class.</w:t>
      </w:r>
    </w:p>
    <w:p w:rsidR="00E53F7C" w:rsidRDefault="00E53F7C" w:rsidP="00F437CE">
      <w:pPr>
        <w:ind w:left="720" w:right="920"/>
        <w:rPr>
          <w:rFonts w:ascii="Calibri" w:eastAsia="Calibri" w:hAnsi="Calibri" w:cs="Calibri"/>
          <w:sz w:val="20"/>
          <w:szCs w:val="20"/>
        </w:rPr>
      </w:pPr>
    </w:p>
    <w:p w:rsidR="00E53F7C" w:rsidRDefault="00E53F7C" w:rsidP="00F437CE">
      <w:pPr>
        <w:ind w:left="720" w:right="920"/>
        <w:rPr>
          <w:rFonts w:ascii="Calibri" w:eastAsia="Calibri" w:hAnsi="Calibri" w:cs="Calibri"/>
          <w:sz w:val="20"/>
          <w:szCs w:val="20"/>
        </w:rPr>
      </w:pPr>
    </w:p>
    <w:p w:rsidR="00E53F7C" w:rsidRDefault="00E53F7C" w:rsidP="00F437CE">
      <w:pPr>
        <w:ind w:left="720" w:right="920"/>
        <w:rPr>
          <w:rFonts w:ascii="Calibri" w:eastAsia="Calibri" w:hAnsi="Calibri" w:cs="Calibri"/>
          <w:sz w:val="20"/>
          <w:szCs w:val="20"/>
        </w:rPr>
      </w:pPr>
    </w:p>
    <w:p w:rsidR="00E53F7C" w:rsidRDefault="00E53F7C" w:rsidP="00F437CE">
      <w:pPr>
        <w:ind w:left="720" w:right="920"/>
        <w:rPr>
          <w:rFonts w:ascii="Calibri" w:eastAsia="Calibri" w:hAnsi="Calibri" w:cs="Calibri"/>
          <w:sz w:val="20"/>
          <w:szCs w:val="20"/>
        </w:rPr>
      </w:pPr>
    </w:p>
    <w:p w:rsidR="00E53F7C" w:rsidRDefault="00D871CE" w:rsidP="00F437CE">
      <w:pPr>
        <w:pStyle w:val="Heading1"/>
        <w:ind w:left="720" w:right="920"/>
        <w:jc w:val="both"/>
      </w:pPr>
      <w:r>
        <w:rPr>
          <w:color w:val="2E74B5"/>
        </w:rPr>
        <w:t>University</w:t>
      </w:r>
      <w:r>
        <w:rPr>
          <w:color w:val="2E74B5"/>
          <w:spacing w:val="28"/>
        </w:rPr>
        <w:t xml:space="preserve"> </w:t>
      </w:r>
      <w:r>
        <w:rPr>
          <w:color w:val="2E74B5"/>
        </w:rPr>
        <w:t>Policies</w:t>
      </w:r>
    </w:p>
    <w:p w:rsidR="00E53F7C" w:rsidRDefault="00D871CE" w:rsidP="00F437CE">
      <w:pPr>
        <w:pStyle w:val="BodyText"/>
        <w:spacing w:before="28" w:line="261" w:lineRule="auto"/>
        <w:ind w:left="720" w:right="920"/>
        <w:jc w:val="both"/>
      </w:pPr>
      <w:r>
        <w:t xml:space="preserve">All university policies related to a syllabus are available at: </w:t>
      </w:r>
      <w:r w:rsidRPr="009F0EC3">
        <w:rPr>
          <w:u w:color="0563C1"/>
        </w:rPr>
        <w:t>https://academicaffairs.arizona.edu/syllabus-</w:t>
      </w:r>
      <w:r w:rsidRPr="009F0EC3">
        <w:rPr>
          <w:spacing w:val="-31"/>
          <w:u w:color="0563C1"/>
        </w:rPr>
        <w:t xml:space="preserve"> </w:t>
      </w:r>
      <w:r w:rsidRPr="009F0EC3">
        <w:rPr>
          <w:u w:color="0563C1"/>
        </w:rPr>
        <w:t>policies</w:t>
      </w:r>
      <w:r>
        <w:t>.</w:t>
      </w:r>
      <w:r>
        <w:rPr>
          <w:spacing w:val="2"/>
        </w:rPr>
        <w:t xml:space="preserve"> </w:t>
      </w:r>
      <w:r>
        <w:t>By</w:t>
      </w:r>
      <w:r>
        <w:rPr>
          <w:spacing w:val="1"/>
        </w:rPr>
        <w:t xml:space="preserve"> </w:t>
      </w:r>
      <w:r>
        <w:t>placing</w:t>
      </w:r>
      <w:r>
        <w:rPr>
          <w:spacing w:val="2"/>
        </w:rPr>
        <w:t xml:space="preserve"> </w:t>
      </w:r>
      <w:r>
        <w:t>this</w:t>
      </w:r>
      <w:r>
        <w:rPr>
          <w:spacing w:val="1"/>
        </w:rPr>
        <w:t xml:space="preserve"> </w:t>
      </w:r>
      <w:r>
        <w:t>link</w:t>
      </w:r>
      <w:r>
        <w:rPr>
          <w:spacing w:val="1"/>
        </w:rPr>
        <w:t xml:space="preserve"> </w:t>
      </w:r>
      <w:r>
        <w:t>in your syllabus,</w:t>
      </w:r>
      <w:r>
        <w:rPr>
          <w:spacing w:val="2"/>
        </w:rPr>
        <w:t xml:space="preserve"> </w:t>
      </w:r>
      <w:r>
        <w:t>you no longer need to have</w:t>
      </w:r>
      <w:r>
        <w:rPr>
          <w:spacing w:val="1"/>
        </w:rPr>
        <w:t xml:space="preserve"> </w:t>
      </w:r>
      <w:r>
        <w:t>each individual</w:t>
      </w:r>
      <w:r>
        <w:rPr>
          <w:spacing w:val="2"/>
        </w:rPr>
        <w:t xml:space="preserve"> </w:t>
      </w:r>
      <w:r>
        <w:t>policy</w:t>
      </w:r>
      <w:r>
        <w:rPr>
          <w:spacing w:val="1"/>
        </w:rPr>
        <w:t xml:space="preserve"> </w:t>
      </w:r>
      <w:r>
        <w:t>included</w:t>
      </w:r>
      <w:r>
        <w:rPr>
          <w:spacing w:val="-31"/>
        </w:rPr>
        <w:t xml:space="preserve"> </w:t>
      </w:r>
      <w:r>
        <w:t>in your</w:t>
      </w:r>
      <w:r>
        <w:rPr>
          <w:spacing w:val="6"/>
        </w:rPr>
        <w:t xml:space="preserve"> </w:t>
      </w:r>
      <w:r>
        <w:t>syllabus.</w:t>
      </w:r>
    </w:p>
    <w:p w:rsidR="00E53F7C" w:rsidRDefault="00E53F7C" w:rsidP="00F437CE">
      <w:pPr>
        <w:ind w:left="720" w:right="920"/>
        <w:rPr>
          <w:rFonts w:ascii="Calibri" w:eastAsia="Calibri" w:hAnsi="Calibri" w:cs="Calibri"/>
          <w:sz w:val="16"/>
          <w:szCs w:val="16"/>
        </w:rPr>
      </w:pPr>
    </w:p>
    <w:p w:rsidR="00E53F7C" w:rsidRDefault="00E53F7C" w:rsidP="00F437CE">
      <w:pPr>
        <w:ind w:left="720" w:right="920"/>
        <w:rPr>
          <w:rFonts w:ascii="Calibri" w:eastAsia="Calibri" w:hAnsi="Calibri" w:cs="Calibri"/>
          <w:sz w:val="16"/>
          <w:szCs w:val="16"/>
        </w:rPr>
      </w:pPr>
    </w:p>
    <w:p w:rsidR="00E53F7C" w:rsidRDefault="00D871CE" w:rsidP="00F437CE">
      <w:pPr>
        <w:pStyle w:val="Heading1"/>
        <w:spacing w:before="114"/>
        <w:ind w:left="720" w:right="920"/>
        <w:jc w:val="both"/>
      </w:pPr>
      <w:r>
        <w:rPr>
          <w:color w:val="2E74B5"/>
          <w:w w:val="105"/>
        </w:rPr>
        <w:t>Subject</w:t>
      </w:r>
      <w:r>
        <w:rPr>
          <w:color w:val="2E74B5"/>
          <w:spacing w:val="-26"/>
          <w:w w:val="105"/>
        </w:rPr>
        <w:t xml:space="preserve"> </w:t>
      </w:r>
      <w:proofErr w:type="gramStart"/>
      <w:r>
        <w:rPr>
          <w:color w:val="2E74B5"/>
          <w:w w:val="105"/>
        </w:rPr>
        <w:t>To</w:t>
      </w:r>
      <w:proofErr w:type="gramEnd"/>
      <w:r>
        <w:rPr>
          <w:color w:val="2E74B5"/>
          <w:spacing w:val="-26"/>
          <w:w w:val="105"/>
        </w:rPr>
        <w:t xml:space="preserve"> </w:t>
      </w:r>
      <w:r>
        <w:rPr>
          <w:color w:val="2E74B5"/>
          <w:w w:val="105"/>
        </w:rPr>
        <w:t>Change</w:t>
      </w:r>
      <w:r>
        <w:rPr>
          <w:color w:val="2E74B5"/>
          <w:spacing w:val="-26"/>
          <w:w w:val="105"/>
        </w:rPr>
        <w:t xml:space="preserve"> </w:t>
      </w:r>
      <w:r>
        <w:rPr>
          <w:color w:val="2E74B5"/>
          <w:w w:val="105"/>
        </w:rPr>
        <w:t>Notice</w:t>
      </w:r>
    </w:p>
    <w:p w:rsidR="00E53F7C" w:rsidRDefault="00D871CE" w:rsidP="00F437CE">
      <w:pPr>
        <w:pStyle w:val="BodyText"/>
        <w:spacing w:line="264" w:lineRule="auto"/>
        <w:ind w:left="720" w:right="920"/>
        <w:jc w:val="both"/>
      </w:pPr>
      <w:r>
        <w:t>Information</w:t>
      </w:r>
      <w:r>
        <w:rPr>
          <w:spacing w:val="-1"/>
        </w:rPr>
        <w:t xml:space="preserve"> </w:t>
      </w:r>
      <w:r>
        <w:t>contained</w:t>
      </w:r>
      <w:r>
        <w:rPr>
          <w:spacing w:val="-1"/>
        </w:rPr>
        <w:t xml:space="preserve"> </w:t>
      </w:r>
      <w:r>
        <w:t>in</w:t>
      </w:r>
      <w:r>
        <w:rPr>
          <w:spacing w:val="-1"/>
        </w:rPr>
        <w:t xml:space="preserve"> </w:t>
      </w:r>
      <w:r>
        <w:t>the course syllabus,</w:t>
      </w:r>
      <w:r>
        <w:rPr>
          <w:spacing w:val="1"/>
        </w:rPr>
        <w:t xml:space="preserve"> </w:t>
      </w:r>
      <w:r>
        <w:t>other</w:t>
      </w:r>
      <w:r>
        <w:rPr>
          <w:spacing w:val="-1"/>
        </w:rPr>
        <w:t xml:space="preserve"> </w:t>
      </w:r>
      <w:r>
        <w:t>than</w:t>
      </w:r>
      <w:r>
        <w:rPr>
          <w:spacing w:val="-1"/>
        </w:rPr>
        <w:t xml:space="preserve"> </w:t>
      </w:r>
      <w:r>
        <w:t>the grade and</w:t>
      </w:r>
      <w:r>
        <w:rPr>
          <w:spacing w:val="-1"/>
        </w:rPr>
        <w:t xml:space="preserve"> </w:t>
      </w:r>
      <w:r>
        <w:t>absence</w:t>
      </w:r>
      <w:r>
        <w:rPr>
          <w:spacing w:val="5"/>
        </w:rPr>
        <w:t xml:space="preserve"> </w:t>
      </w:r>
      <w:r>
        <w:t>policies,</w:t>
      </w:r>
      <w:r>
        <w:rPr>
          <w:spacing w:val="1"/>
        </w:rPr>
        <w:t xml:space="preserve"> </w:t>
      </w:r>
      <w:r>
        <w:t>may be subject</w:t>
      </w:r>
      <w:r>
        <w:rPr>
          <w:spacing w:val="-34"/>
        </w:rPr>
        <w:t xml:space="preserve"> </w:t>
      </w:r>
      <w:r>
        <w:t>to change with reasonable advance notice, as deemed appropriate by the instructor of this</w:t>
      </w:r>
      <w:r>
        <w:rPr>
          <w:spacing w:val="12"/>
        </w:rPr>
        <w:t xml:space="preserve"> </w:t>
      </w:r>
      <w:r>
        <w:t>course.</w:t>
      </w:r>
    </w:p>
    <w:sectPr w:rsidR="00E53F7C">
      <w:pgSz w:w="12240" w:h="15840"/>
      <w:pgMar w:top="1500" w:right="160"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E53F7C"/>
    <w:rsid w:val="00551B39"/>
    <w:rsid w:val="009F0EC3"/>
    <w:rsid w:val="00AE272A"/>
    <w:rsid w:val="00D871CE"/>
    <w:rsid w:val="00E53F7C"/>
    <w:rsid w:val="00F43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9"/>
    <o:shapelayout v:ext="edit">
      <o:idmap v:ext="edit" data="1"/>
    </o:shapelayout>
  </w:shapeDefaults>
  <w:decimalSymbol w:val="."/>
  <w:listSeparator w:val=","/>
  <w14:docId w14:val="08764A0F"/>
  <w15:docId w15:val="{34BC7352-41F4-4336-B5B8-81E60D2D7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5"/>
      <w:ind w:left="631"/>
      <w:outlineLvl w:val="0"/>
    </w:pPr>
    <w:rPr>
      <w:rFonts w:ascii="Calibri Light" w:eastAsia="Calibri Light" w:hAnsi="Calibri Light"/>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5"/>
      <w:ind w:left="631"/>
    </w:pPr>
    <w:rPr>
      <w:rFonts w:ascii="Calibri" w:eastAsia="Calibri" w:hAnsi="Calibri"/>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atalog.arizona.edu/policy/grades-and-gra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Pitts, Margaret J - (mjpitts)</dc:creator>
  <cp:lastModifiedBy>Pitts, Margaret J - (mjpitts)</cp:lastModifiedBy>
  <cp:revision>2</cp:revision>
  <dcterms:created xsi:type="dcterms:W3CDTF">2019-08-13T22:51:00Z</dcterms:created>
  <dcterms:modified xsi:type="dcterms:W3CDTF">2019-08-13T22:51:00Z</dcterms:modified>
</cp:coreProperties>
</file>